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7"/>
        <w:gridCol w:w="1630"/>
        <w:gridCol w:w="4013"/>
      </w:tblGrid>
      <w:tr>
        <w:trPr/>
        <w:tc>
          <w:tcPr>
            <w:tcW w:w="419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3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/>
              <w:drawing>
                <wp:inline distT="0" distB="0" distL="0" distR="0">
                  <wp:extent cx="760730" cy="73152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Удмурт Элькунысь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промышленностья но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5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П Р И К А З</w:t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24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 октября 2024</w:t>
        <w:tab/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ab/>
        <w:tab/>
        <w:tab/>
        <w:t xml:space="preserve">           </w:t>
        <w:tab/>
        <w:t xml:space="preserve"> №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170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г. Ижевск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eastAsia="ru-RU"/>
        </w:rPr>
        <w:t>О проведении внеплановых проверок Министерства транспорта и дорожного хозяйства Удмуртской Республики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(далее – Министерство) на основании обращений о согласовании заключения контракта с единственным поставщиком (подрядчиком, исполнителем), поступивших в Министерство посредством единой информационной системы в сфере закупок 22.10.2024</w:t>
      </w:r>
      <w:r>
        <w:rPr>
          <w:color w:val="auto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№ 011320000380000003, № 011320000380000004, № 011320000380000005, № 011320000380000006,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п р и к а з ы в а 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Провести с 24.10.2024 по 31.10.2024 внеплановые проверки в отношении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6"/>
          <w:szCs w:val="26"/>
          <w:lang w:eastAsia="ru-RU"/>
        </w:rPr>
        <w:t>Министерства транспорта и дорожного хозяйства Удмуртской Республики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eastAsia="ru-RU"/>
        </w:rPr>
        <w:t>,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 расположенного по адресу: 426033, Удмуртская Респ, г. Ижевск, ул. Кирова, д. 22, комиссией в составе должностных лиц Министерства промышленности и торговли Удмуртской Республики: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&lt;...&gt; – начальника Управления торгово-закупочной деятельности Министерства промышленности и торговли Удмуртской Республики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&lt;...&gt;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&lt;...&gt;</w:t>
      </w:r>
      <w:r>
        <w:rPr>
          <w:rFonts w:eastAsia="Calibri" w:cs="Times New Roman"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-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Предмет проверки: осуществление закупки: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- на оказание услуг по осуществлению регулярных перевозок пассажиров и провоза багажа по регулируемым тарифам по межмуниципальному маршруту № 308 «г. Ижевск (остановка «Администрация Первомайского района») - с. Июльское» (извещение от 24.09.2024 №</w:t>
      </w:r>
      <w:hyperlink r:id="rId3" w:tgtFrame="_blank">
        <w:r>
          <w:rPr>
            <w:rStyle w:val="Hyperlink"/>
            <w:rFonts w:eastAsia="Times New Roman" w:cs="Times New Roman" w:ascii="Times New Roman" w:hAnsi="Times New Roman"/>
            <w:color w:val="auto"/>
            <w:sz w:val="26"/>
            <w:szCs w:val="26"/>
            <w:u w:val="none"/>
            <w:lang w:eastAsia="ru-RU"/>
          </w:rPr>
          <w:t xml:space="preserve"> 0813500000124016613</w:t>
        </w:r>
      </w:hyperlink>
      <w:r>
        <w:rPr>
          <w:rFonts w:eastAsia="Times New Roman" w:cs="Times New Roman" w:ascii="Times New Roman" w:hAnsi="Times New Roman"/>
          <w:color w:val="auto"/>
          <w:sz w:val="26"/>
          <w:szCs w:val="26"/>
          <w:u w:val="none"/>
          <w:lang w:eastAsia="ru-RU"/>
        </w:rPr>
        <w:t>);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u w:val="none"/>
          <w:lang w:eastAsia="ru-RU"/>
        </w:rPr>
        <w:t xml:space="preserve">- на оказание услуг по осуществлению регулярных перевозок пассажиров и провоза багажа по регулируемым тарифам по межмуниципальному маршруту № 312 «г. Ижевск (АВ) - с. Якшур-Бодья (АС)» (извещение от 24.09.2024 </w:t>
      </w:r>
      <w:hyperlink r:id="rId4" w:tgtFrame="_blank">
        <w:r>
          <w:rPr>
            <w:rStyle w:val="Hyperlink"/>
            <w:rFonts w:eastAsia="Times New Roman" w:cs="Times New Roman" w:ascii="Times New Roman" w:hAnsi="Times New Roman"/>
            <w:color w:val="auto"/>
            <w:sz w:val="26"/>
            <w:szCs w:val="26"/>
            <w:u w:val="none"/>
            <w:lang w:eastAsia="ru-RU"/>
          </w:rPr>
          <w:t>№ 0813500000124016568</w:t>
        </w:r>
      </w:hyperlink>
      <w:r>
        <w:rPr>
          <w:rFonts w:eastAsia="Times New Roman" w:cs="Times New Roman" w:ascii="Times New Roman" w:hAnsi="Times New Roman"/>
          <w:color w:val="auto"/>
          <w:sz w:val="26"/>
          <w:szCs w:val="26"/>
          <w:u w:val="none"/>
          <w:lang w:eastAsia="ru-RU"/>
        </w:rPr>
        <w:t>);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u w:val="none"/>
          <w:lang w:eastAsia="ru-RU"/>
        </w:rPr>
        <w:t xml:space="preserve">- оказание услуг по осуществлению регулярных перевозок пассажиров и провоза багажа по регулируемым тарифам по межмуниципальному маршруту № 320 «г. Ижевск (остановка «Ул. 9 Января») – с. Ягул» (извещение от 24.09.2024 №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  <w:lang w:eastAsia="ru-RU"/>
        </w:rPr>
        <w:t>№ 0813500000124016555);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  <w:lang w:eastAsia="ru-RU"/>
        </w:rPr>
        <w:t xml:space="preserve">- на оказание услуг по осуществлению регулярных перевозок пассажиров и провоза багажа по регулируемым тарифам по межмуниципальному маршруту № 301 «г. Ижевск (остановка «Администрация Первомайского района») – с. Завьялово (остановка «Центр»)»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u w:val="none"/>
          <w:lang w:eastAsia="ru-RU"/>
        </w:rPr>
        <w:t>(извещение от 23.09.2024 № 0813500000124016530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none"/>
          <w:lang w:eastAsia="ru-RU"/>
        </w:rPr>
        <w:t>);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Основание проверки: поступление обращений о согласовании заключения контракта с единственным поставщиком (подрядчиком, исполнителем).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Министр</w:t>
        <w:tab/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&lt;...&gt;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zakupki.gov.ru/epz/order/notice/ok20/view/supplier-results.html?regNumber=0813500000124016613" TargetMode="External"/><Relationship Id="rId4" Type="http://schemas.openxmlformats.org/officeDocument/2006/relationships/hyperlink" Target="https://zakupki.gov.ru/epz/order/notice/ok20/view/common-info.html?regNumber=0813500000124016568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E82D-693A-45B8-A375-3BE5023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LibreOffice/7.6.4.1$Linux_X86_64 LibreOffice_project/60$Build-1</Application>
  <AppVersion>15.0000</AppVersion>
  <Pages>2</Pages>
  <Words>448</Words>
  <Characters>3253</Characters>
  <CharactersWithSpaces>3727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2023-03-20T07:31:00Z</dcterms:created>
  <dc:creator>torba</dc:creator>
  <dc:description/>
  <dc:language>ru-RU</dc:language>
  <cp:lastModifiedBy/>
  <dcterms:modified xsi:type="dcterms:W3CDTF">2024-10-25T13:29:13Z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